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B6" w:rsidRPr="000905B6" w:rsidRDefault="000905B6" w:rsidP="000905B6">
      <w:pPr>
        <w:widowControl/>
        <w:spacing w:line="0" w:lineRule="atLeast"/>
        <w:rPr>
          <w:b/>
        </w:rPr>
      </w:pPr>
      <w:bookmarkStart w:id="0" w:name="_GoBack"/>
      <w:bookmarkEnd w:id="0"/>
      <w:r w:rsidRPr="007F7570">
        <w:rPr>
          <w:rFonts w:ascii="Verdana" w:hAnsi="Verdana" w:cs="Arial"/>
          <w:sz w:val="32"/>
          <w:szCs w:val="32"/>
          <w:u w:val="single"/>
        </w:rPr>
        <w:t>Taipei International Industrial Automation Exhibition</w:t>
      </w:r>
      <w:r>
        <w:rPr>
          <w:rFonts w:ascii="Verdana" w:hAnsi="Verdana" w:cs="Arial"/>
          <w:sz w:val="32"/>
          <w:szCs w:val="32"/>
          <w:u w:val="single"/>
        </w:rPr>
        <w:t xml:space="preserve"> 2020</w:t>
      </w:r>
    </w:p>
    <w:p w:rsidR="000905B6" w:rsidRDefault="000905B6" w:rsidP="000905B6">
      <w:pPr>
        <w:spacing w:line="0" w:lineRule="atLeast"/>
        <w:jc w:val="center"/>
        <w:rPr>
          <w:rFonts w:ascii="Verdana" w:hAnsi="Verdana" w:cs="Arial"/>
          <w:color w:val="FFFFFF"/>
          <w:sz w:val="32"/>
          <w:szCs w:val="32"/>
        </w:rPr>
      </w:pPr>
      <w:r w:rsidRPr="007F7570">
        <w:rPr>
          <w:rFonts w:ascii="Verdana" w:hAnsi="Verdana" w:cs="Arial"/>
          <w:color w:val="FFFFFF"/>
          <w:sz w:val="32"/>
          <w:szCs w:val="32"/>
          <w:highlight w:val="black"/>
        </w:rPr>
        <w:t>Application Form</w:t>
      </w:r>
    </w:p>
    <w:p w:rsidR="000905B6" w:rsidRPr="000905B6" w:rsidRDefault="000905B6" w:rsidP="000905B6">
      <w:pPr>
        <w:spacing w:line="0" w:lineRule="atLeast"/>
        <w:rPr>
          <w:rFonts w:ascii="Verdana" w:hAnsi="Verdana" w:cs="Arial"/>
          <w:color w:val="FFFFFF"/>
          <w:sz w:val="32"/>
          <w:szCs w:val="32"/>
        </w:rPr>
      </w:pPr>
      <w:r>
        <w:rPr>
          <w:rFonts w:ascii="Verdana" w:hAnsi="Verdana" w:cs="Arial" w:hint="eastAsia"/>
          <w:sz w:val="20"/>
          <w:szCs w:val="20"/>
        </w:rPr>
        <w:t xml:space="preserve">Date: </w:t>
      </w:r>
      <w:r>
        <w:rPr>
          <w:rFonts w:ascii="Verdana" w:hAnsi="Verdana" w:cs="Arial"/>
          <w:sz w:val="20"/>
          <w:szCs w:val="20"/>
        </w:rPr>
        <w:t xml:space="preserve"> 19</w:t>
      </w:r>
      <w:r>
        <w:rPr>
          <w:rFonts w:ascii="Verdana" w:hAnsi="Verdana" w:cs="Arial"/>
          <w:sz w:val="20"/>
          <w:szCs w:val="20"/>
          <w:vertAlign w:val="superscript"/>
        </w:rPr>
        <w:t>th</w:t>
      </w:r>
      <w:r>
        <w:rPr>
          <w:rFonts w:ascii="Verdana" w:hAnsi="Verdana" w:cs="Arial"/>
          <w:sz w:val="20"/>
          <w:szCs w:val="20"/>
        </w:rPr>
        <w:t xml:space="preserve"> – 22</w:t>
      </w:r>
      <w:r w:rsidRPr="000905B6">
        <w:rPr>
          <w:rFonts w:ascii="Verdana" w:hAnsi="Verdana" w:cs="Arial"/>
          <w:sz w:val="20"/>
          <w:szCs w:val="20"/>
          <w:vertAlign w:val="superscript"/>
        </w:rPr>
        <w:t>nd</w:t>
      </w:r>
      <w:r>
        <w:rPr>
          <w:rFonts w:ascii="Verdana" w:hAnsi="Verdana" w:cs="Arial"/>
          <w:sz w:val="20"/>
          <w:szCs w:val="20"/>
        </w:rPr>
        <w:t xml:space="preserve"> </w:t>
      </w:r>
      <w:r w:rsidR="00274268">
        <w:rPr>
          <w:rFonts w:ascii="Verdana" w:hAnsi="Verdana" w:cs="Arial"/>
          <w:sz w:val="20"/>
          <w:szCs w:val="20"/>
        </w:rPr>
        <w:t>August</w:t>
      </w:r>
      <w:r>
        <w:rPr>
          <w:rFonts w:ascii="Verdana" w:hAnsi="Verdana" w:cs="Arial"/>
          <w:sz w:val="20"/>
          <w:szCs w:val="20"/>
        </w:rPr>
        <w:t xml:space="preserve"> 2020</w:t>
      </w:r>
    </w:p>
    <w:p w:rsidR="000905B6" w:rsidRPr="007F7570" w:rsidRDefault="000905B6" w:rsidP="000905B6">
      <w:pPr>
        <w:spacing w:line="0" w:lineRule="atLeast"/>
        <w:rPr>
          <w:rFonts w:ascii="Verdana" w:hAnsi="Verdana" w:cs="Arial"/>
          <w:sz w:val="20"/>
          <w:szCs w:val="20"/>
        </w:rPr>
      </w:pPr>
      <w:r w:rsidRPr="005B539D">
        <w:rPr>
          <w:rFonts w:ascii="Verdana" w:hAnsi="Verdana" w:cs="Arial"/>
          <w:sz w:val="20"/>
          <w:szCs w:val="20"/>
        </w:rPr>
        <w:t xml:space="preserve">Venue: Taipei World Trade Center </w:t>
      </w:r>
      <w:proofErr w:type="spellStart"/>
      <w:r w:rsidRPr="005B539D">
        <w:rPr>
          <w:rFonts w:ascii="Verdana" w:hAnsi="Verdana" w:cs="Arial"/>
          <w:sz w:val="20"/>
          <w:szCs w:val="20"/>
        </w:rPr>
        <w:t>Nangang</w:t>
      </w:r>
      <w:proofErr w:type="spellEnd"/>
      <w:r w:rsidRPr="005B539D">
        <w:rPr>
          <w:rFonts w:ascii="Verdana" w:hAnsi="Verdana" w:cs="Arial"/>
          <w:sz w:val="20"/>
          <w:szCs w:val="20"/>
        </w:rPr>
        <w:t xml:space="preserve"> Exhibition Hall</w:t>
      </w:r>
      <w:r>
        <w:rPr>
          <w:rFonts w:ascii="Verdana" w:hAnsi="Verdana" w:cs="Arial" w:hint="eastAsi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                   </w:t>
      </w:r>
      <w:r w:rsidRPr="007F7570">
        <w:rPr>
          <w:rFonts w:ascii="Verdana" w:eastAsia="標楷體" w:hAnsi="Verdana" w:cs="Arial"/>
          <w:sz w:val="20"/>
          <w:szCs w:val="20"/>
        </w:rPr>
        <w:t>Date:     /     /</w:t>
      </w:r>
    </w:p>
    <w:tbl>
      <w:tblPr>
        <w:tblpPr w:leftFromText="180" w:rightFromText="180" w:vertAnchor="text" w:tblpXSpec="center" w:tblpY="62"/>
        <w:tblW w:w="105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2650"/>
        <w:gridCol w:w="425"/>
        <w:gridCol w:w="525"/>
        <w:gridCol w:w="1176"/>
        <w:gridCol w:w="567"/>
        <w:gridCol w:w="2835"/>
      </w:tblGrid>
      <w:tr w:rsidR="000905B6" w:rsidRPr="005B539D" w:rsidTr="003B279E">
        <w:trPr>
          <w:cantSplit/>
          <w:trHeight w:val="567"/>
          <w:jc w:val="center"/>
        </w:trPr>
        <w:tc>
          <w:tcPr>
            <w:tcW w:w="2340" w:type="dxa"/>
            <w:gridSpan w:val="2"/>
            <w:vAlign w:val="center"/>
          </w:tcPr>
          <w:p w:rsidR="000905B6" w:rsidRPr="005B539D" w:rsidRDefault="000905B6" w:rsidP="003B279E">
            <w:pPr>
              <w:ind w:firstLineChars="100" w:firstLine="240"/>
              <w:rPr>
                <w:rFonts w:ascii="Verdana" w:eastAsia="標楷體" w:hAnsi="Verdana" w:cs="Arial"/>
              </w:rPr>
            </w:pPr>
            <w:r w:rsidRPr="005B539D">
              <w:rPr>
                <w:rFonts w:ascii="Verdana" w:eastAsia="標楷體" w:hAnsi="Verdana" w:cs="Arial"/>
              </w:rPr>
              <w:t>Company Name</w:t>
            </w:r>
          </w:p>
        </w:tc>
        <w:tc>
          <w:tcPr>
            <w:tcW w:w="8178" w:type="dxa"/>
            <w:gridSpan w:val="6"/>
            <w:vAlign w:val="center"/>
          </w:tcPr>
          <w:p w:rsidR="000905B6" w:rsidRPr="005B539D" w:rsidRDefault="000905B6" w:rsidP="003B279E">
            <w:pPr>
              <w:jc w:val="both"/>
              <w:rPr>
                <w:rFonts w:ascii="Verdana" w:eastAsia="標楷體" w:hAnsi="Verdana" w:cs="Arial"/>
              </w:rPr>
            </w:pPr>
          </w:p>
        </w:tc>
      </w:tr>
      <w:tr w:rsidR="000905B6" w:rsidRPr="005B539D" w:rsidTr="003B279E">
        <w:trPr>
          <w:cantSplit/>
          <w:trHeight w:val="567"/>
          <w:jc w:val="center"/>
        </w:trPr>
        <w:tc>
          <w:tcPr>
            <w:tcW w:w="2340" w:type="dxa"/>
            <w:gridSpan w:val="2"/>
            <w:vAlign w:val="center"/>
          </w:tcPr>
          <w:p w:rsidR="000905B6" w:rsidRPr="005B539D" w:rsidRDefault="000905B6" w:rsidP="003B279E">
            <w:pPr>
              <w:ind w:firstLineChars="100" w:firstLine="240"/>
              <w:jc w:val="center"/>
              <w:rPr>
                <w:rFonts w:ascii="Verdana" w:eastAsia="標楷體" w:hAnsi="Verdana" w:cs="Arial"/>
              </w:rPr>
            </w:pPr>
            <w:r w:rsidRPr="005B539D">
              <w:rPr>
                <w:rFonts w:ascii="Verdana" w:eastAsia="標楷體" w:hAnsi="Verdana" w:cs="Arial"/>
              </w:rPr>
              <w:t>Ad</w:t>
            </w:r>
            <w:r>
              <w:rPr>
                <w:rFonts w:ascii="Verdana" w:eastAsia="標楷體" w:hAnsi="Verdana" w:cs="Arial" w:hint="eastAsia"/>
              </w:rPr>
              <w:t>d</w:t>
            </w:r>
            <w:r w:rsidRPr="005B539D">
              <w:rPr>
                <w:rFonts w:ascii="Verdana" w:eastAsia="標楷體" w:hAnsi="Verdana" w:cs="Arial"/>
              </w:rPr>
              <w:t>ress</w:t>
            </w:r>
          </w:p>
        </w:tc>
        <w:tc>
          <w:tcPr>
            <w:tcW w:w="8178" w:type="dxa"/>
            <w:gridSpan w:val="6"/>
            <w:vAlign w:val="center"/>
          </w:tcPr>
          <w:p w:rsidR="000905B6" w:rsidRPr="005B539D" w:rsidRDefault="000905B6" w:rsidP="003B279E">
            <w:pPr>
              <w:jc w:val="center"/>
              <w:rPr>
                <w:rFonts w:ascii="Verdana" w:eastAsia="標楷體" w:hAnsi="Verdana" w:cs="Arial"/>
              </w:rPr>
            </w:pPr>
          </w:p>
        </w:tc>
      </w:tr>
      <w:tr w:rsidR="000905B6" w:rsidRPr="005B539D" w:rsidTr="003B279E">
        <w:trPr>
          <w:cantSplit/>
          <w:trHeight w:val="567"/>
          <w:jc w:val="center"/>
        </w:trPr>
        <w:tc>
          <w:tcPr>
            <w:tcW w:w="2340" w:type="dxa"/>
            <w:gridSpan w:val="2"/>
            <w:vAlign w:val="center"/>
          </w:tcPr>
          <w:p w:rsidR="000905B6" w:rsidRPr="005B539D" w:rsidRDefault="000905B6" w:rsidP="003B279E">
            <w:pPr>
              <w:ind w:firstLineChars="50" w:firstLine="120"/>
              <w:rPr>
                <w:rFonts w:ascii="Verdana" w:eastAsia="標楷體" w:hAnsi="Verdana" w:cs="Arial"/>
              </w:rPr>
            </w:pPr>
            <w:r w:rsidRPr="005B539D">
              <w:rPr>
                <w:rFonts w:ascii="Verdana" w:eastAsia="標楷體" w:hAnsi="Verdana" w:cs="Arial"/>
              </w:rPr>
              <w:t xml:space="preserve"> Contact Person</w:t>
            </w:r>
          </w:p>
        </w:tc>
        <w:tc>
          <w:tcPr>
            <w:tcW w:w="8178" w:type="dxa"/>
            <w:gridSpan w:val="6"/>
            <w:vAlign w:val="center"/>
          </w:tcPr>
          <w:p w:rsidR="000905B6" w:rsidRPr="005B539D" w:rsidRDefault="000905B6" w:rsidP="003B279E">
            <w:pPr>
              <w:jc w:val="both"/>
              <w:rPr>
                <w:rFonts w:ascii="Verdana" w:eastAsia="標楷體" w:hAnsi="Verdana" w:cs="Arial"/>
                <w:sz w:val="28"/>
                <w:szCs w:val="20"/>
              </w:rPr>
            </w:pPr>
          </w:p>
        </w:tc>
      </w:tr>
      <w:tr w:rsidR="000905B6" w:rsidRPr="005B539D" w:rsidTr="000905B6">
        <w:trPr>
          <w:cantSplit/>
          <w:trHeight w:val="368"/>
          <w:jc w:val="center"/>
        </w:trPr>
        <w:tc>
          <w:tcPr>
            <w:tcW w:w="1260" w:type="dxa"/>
            <w:vAlign w:val="center"/>
          </w:tcPr>
          <w:p w:rsidR="000905B6" w:rsidRPr="005B539D" w:rsidRDefault="000905B6" w:rsidP="003B279E">
            <w:pPr>
              <w:ind w:firstLineChars="200" w:firstLine="480"/>
              <w:rPr>
                <w:rFonts w:ascii="Verdana" w:eastAsia="標楷體" w:hAnsi="Verdana" w:cs="Arial"/>
              </w:rPr>
            </w:pPr>
            <w:r w:rsidRPr="005B539D">
              <w:rPr>
                <w:rFonts w:ascii="Verdana" w:eastAsia="標楷體" w:hAnsi="Verdana" w:cs="Arial"/>
              </w:rPr>
              <w:t>Tel</w:t>
            </w:r>
          </w:p>
        </w:tc>
        <w:tc>
          <w:tcPr>
            <w:tcW w:w="3730" w:type="dxa"/>
            <w:gridSpan w:val="2"/>
            <w:vAlign w:val="center"/>
          </w:tcPr>
          <w:p w:rsidR="000905B6" w:rsidRPr="005B539D" w:rsidRDefault="000905B6" w:rsidP="003B279E">
            <w:pPr>
              <w:jc w:val="center"/>
              <w:rPr>
                <w:rFonts w:ascii="Verdana" w:eastAsia="標楷體" w:hAnsi="Verdana" w:cs="Arial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0905B6" w:rsidRPr="005B539D" w:rsidRDefault="000905B6" w:rsidP="003B279E">
            <w:pPr>
              <w:jc w:val="center"/>
              <w:rPr>
                <w:rFonts w:ascii="Verdana" w:eastAsia="標楷體" w:hAnsi="Verdana" w:cs="Arial"/>
              </w:rPr>
            </w:pPr>
            <w:r w:rsidRPr="005B539D">
              <w:rPr>
                <w:rFonts w:ascii="Verdana" w:eastAsia="標楷體" w:hAnsi="Verdana" w:cs="Arial"/>
              </w:rPr>
              <w:t>Fax</w:t>
            </w:r>
          </w:p>
        </w:tc>
        <w:tc>
          <w:tcPr>
            <w:tcW w:w="4578" w:type="dxa"/>
            <w:gridSpan w:val="3"/>
            <w:vAlign w:val="center"/>
          </w:tcPr>
          <w:p w:rsidR="000905B6" w:rsidRPr="005B539D" w:rsidRDefault="000905B6" w:rsidP="003B279E">
            <w:pPr>
              <w:jc w:val="center"/>
              <w:rPr>
                <w:rFonts w:ascii="Verdana" w:eastAsia="標楷體" w:hAnsi="Verdana" w:cs="Arial"/>
                <w:sz w:val="28"/>
                <w:szCs w:val="20"/>
              </w:rPr>
            </w:pPr>
          </w:p>
        </w:tc>
      </w:tr>
      <w:tr w:rsidR="000905B6" w:rsidRPr="005B539D" w:rsidTr="000905B6">
        <w:trPr>
          <w:cantSplit/>
          <w:trHeight w:val="348"/>
          <w:jc w:val="center"/>
        </w:trPr>
        <w:tc>
          <w:tcPr>
            <w:tcW w:w="1260" w:type="dxa"/>
            <w:vAlign w:val="center"/>
          </w:tcPr>
          <w:p w:rsidR="000905B6" w:rsidRPr="005B539D" w:rsidRDefault="000905B6" w:rsidP="003B279E">
            <w:pPr>
              <w:ind w:firstLineChars="100" w:firstLine="240"/>
              <w:rPr>
                <w:rFonts w:ascii="Verdana" w:eastAsia="標楷體" w:hAnsi="Verdana" w:cs="Arial"/>
              </w:rPr>
            </w:pPr>
            <w:r w:rsidRPr="005B539D">
              <w:rPr>
                <w:rFonts w:ascii="Verdana" w:eastAsia="標楷體" w:hAnsi="Verdana" w:cs="Arial"/>
              </w:rPr>
              <w:t>Mobile</w:t>
            </w:r>
          </w:p>
        </w:tc>
        <w:tc>
          <w:tcPr>
            <w:tcW w:w="3730" w:type="dxa"/>
            <w:gridSpan w:val="2"/>
            <w:vAlign w:val="center"/>
          </w:tcPr>
          <w:p w:rsidR="000905B6" w:rsidRPr="005B539D" w:rsidRDefault="000905B6" w:rsidP="003B279E">
            <w:pPr>
              <w:jc w:val="center"/>
              <w:rPr>
                <w:rFonts w:ascii="Verdana" w:eastAsia="標楷體" w:hAnsi="Verdana" w:cs="Arial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0905B6" w:rsidRPr="005B539D" w:rsidRDefault="000905B6" w:rsidP="003B279E">
            <w:pPr>
              <w:jc w:val="center"/>
              <w:rPr>
                <w:rFonts w:ascii="Verdana" w:eastAsia="標楷體" w:hAnsi="Verdana" w:cs="Arial"/>
              </w:rPr>
            </w:pPr>
            <w:r w:rsidRPr="005B539D">
              <w:rPr>
                <w:rFonts w:ascii="Verdana" w:eastAsia="標楷體" w:hAnsi="Verdana" w:cs="Arial"/>
              </w:rPr>
              <w:t>URL</w:t>
            </w:r>
          </w:p>
        </w:tc>
        <w:tc>
          <w:tcPr>
            <w:tcW w:w="4578" w:type="dxa"/>
            <w:gridSpan w:val="3"/>
            <w:vAlign w:val="center"/>
          </w:tcPr>
          <w:p w:rsidR="000905B6" w:rsidRPr="005B539D" w:rsidRDefault="000905B6" w:rsidP="003B279E">
            <w:pPr>
              <w:jc w:val="center"/>
              <w:rPr>
                <w:rFonts w:ascii="Verdana" w:eastAsia="標楷體" w:hAnsi="Verdana" w:cs="Arial"/>
                <w:sz w:val="28"/>
                <w:szCs w:val="20"/>
              </w:rPr>
            </w:pPr>
          </w:p>
        </w:tc>
      </w:tr>
      <w:tr w:rsidR="000905B6" w:rsidRPr="005B539D" w:rsidTr="000905B6">
        <w:trPr>
          <w:cantSplit/>
          <w:trHeight w:val="483"/>
          <w:jc w:val="center"/>
        </w:trPr>
        <w:tc>
          <w:tcPr>
            <w:tcW w:w="1260" w:type="dxa"/>
            <w:vAlign w:val="center"/>
          </w:tcPr>
          <w:p w:rsidR="000905B6" w:rsidRPr="005B539D" w:rsidRDefault="000905B6" w:rsidP="003B279E">
            <w:pPr>
              <w:ind w:firstLineChars="100" w:firstLine="240"/>
              <w:rPr>
                <w:rFonts w:ascii="Verdana" w:eastAsia="標楷體" w:hAnsi="Verdana" w:cs="Arial"/>
              </w:rPr>
            </w:pPr>
            <w:r w:rsidRPr="005B539D">
              <w:rPr>
                <w:rFonts w:ascii="Verdana" w:eastAsia="標楷體" w:hAnsi="Verdana" w:cs="Arial"/>
              </w:rPr>
              <w:t>E-mail</w:t>
            </w:r>
          </w:p>
        </w:tc>
        <w:tc>
          <w:tcPr>
            <w:tcW w:w="9258" w:type="dxa"/>
            <w:gridSpan w:val="7"/>
            <w:vAlign w:val="center"/>
          </w:tcPr>
          <w:p w:rsidR="000905B6" w:rsidRPr="005B539D" w:rsidRDefault="000905B6" w:rsidP="003B279E">
            <w:pPr>
              <w:jc w:val="center"/>
              <w:rPr>
                <w:rFonts w:ascii="Verdana" w:eastAsia="標楷體" w:hAnsi="Verdana" w:cs="Arial"/>
                <w:sz w:val="28"/>
                <w:szCs w:val="20"/>
              </w:rPr>
            </w:pPr>
          </w:p>
        </w:tc>
      </w:tr>
      <w:tr w:rsidR="000905B6" w:rsidRPr="005B539D" w:rsidTr="003B279E">
        <w:trPr>
          <w:cantSplit/>
          <w:trHeight w:val="510"/>
          <w:jc w:val="center"/>
        </w:trPr>
        <w:tc>
          <w:tcPr>
            <w:tcW w:w="2340" w:type="dxa"/>
            <w:gridSpan w:val="2"/>
            <w:vAlign w:val="center"/>
          </w:tcPr>
          <w:p w:rsidR="000905B6" w:rsidRPr="005B539D" w:rsidRDefault="000905B6" w:rsidP="003B279E">
            <w:pPr>
              <w:jc w:val="center"/>
              <w:rPr>
                <w:rFonts w:ascii="Verdana" w:eastAsia="標楷體" w:hAnsi="Verdana" w:cs="Arial"/>
              </w:rPr>
            </w:pPr>
            <w:r>
              <w:rPr>
                <w:rFonts w:ascii="Verdana" w:eastAsia="標楷體" w:hAnsi="Verdana" w:cs="Arial" w:hint="eastAsia"/>
              </w:rPr>
              <w:t>Company Category</w:t>
            </w:r>
          </w:p>
        </w:tc>
        <w:tc>
          <w:tcPr>
            <w:tcW w:w="8178" w:type="dxa"/>
            <w:gridSpan w:val="6"/>
            <w:vAlign w:val="center"/>
          </w:tcPr>
          <w:p w:rsidR="000905B6" w:rsidRDefault="000905B6" w:rsidP="003B279E">
            <w:pPr>
              <w:rPr>
                <w:rFonts w:ascii="Verdana" w:eastAsia="標楷體" w:hAnsi="Verdana"/>
              </w:rPr>
            </w:pPr>
            <w:r w:rsidRPr="005B539D">
              <w:rPr>
                <w:rFonts w:ascii="Verdana" w:hAnsi="Verdana" w:cs="Arial"/>
                <w:b/>
              </w:rPr>
              <w:t xml:space="preserve">□ </w:t>
            </w:r>
            <w:r w:rsidRPr="001B679B">
              <w:rPr>
                <w:rFonts w:ascii="Verdana" w:eastAsia="標楷體" w:hAnsi="Verdana" w:cs="Arial" w:hint="eastAsia"/>
              </w:rPr>
              <w:t>M</w:t>
            </w:r>
            <w:r>
              <w:rPr>
                <w:rFonts w:ascii="Verdana" w:eastAsia="標楷體" w:hAnsi="Verdana" w:cs="Arial"/>
              </w:rPr>
              <w:t>anufacturer</w:t>
            </w:r>
            <w:r>
              <w:rPr>
                <w:rFonts w:ascii="Verdana" w:eastAsia="標楷體" w:hAnsi="Verdana" w:cs="Arial" w:hint="eastAsia"/>
              </w:rPr>
              <w:t xml:space="preserve">      </w:t>
            </w:r>
            <w:r w:rsidRPr="001B679B">
              <w:rPr>
                <w:rFonts w:ascii="Verdana" w:eastAsia="標楷體" w:hAnsi="Verdana"/>
              </w:rPr>
              <w:t>□</w:t>
            </w:r>
            <w:r w:rsidRPr="001B679B">
              <w:rPr>
                <w:rFonts w:ascii="Verdana" w:eastAsia="標楷體" w:hAnsi="Verdana" w:hint="eastAsia"/>
              </w:rPr>
              <w:t xml:space="preserve"> A</w:t>
            </w:r>
            <w:r w:rsidRPr="001B679B">
              <w:rPr>
                <w:rFonts w:ascii="Verdana" w:eastAsia="標楷體" w:hAnsi="Verdana"/>
              </w:rPr>
              <w:t>gent</w:t>
            </w:r>
          </w:p>
          <w:p w:rsidR="000905B6" w:rsidRPr="005B539D" w:rsidRDefault="000905B6" w:rsidP="003B279E">
            <w:pPr>
              <w:rPr>
                <w:rFonts w:ascii="Verdana" w:eastAsia="標楷體" w:hAnsi="Verdana" w:cs="Arial"/>
              </w:rPr>
            </w:pPr>
            <w:r w:rsidRPr="001B679B">
              <w:rPr>
                <w:rFonts w:ascii="Verdana" w:eastAsia="標楷體" w:hAnsi="Verdana"/>
              </w:rPr>
              <w:t>□</w:t>
            </w:r>
            <w:r w:rsidRPr="001B679B">
              <w:rPr>
                <w:rFonts w:ascii="Verdana" w:eastAsia="標楷體" w:hAnsi="Verdana" w:hint="eastAsia"/>
              </w:rPr>
              <w:t xml:space="preserve"> </w:t>
            </w:r>
            <w:r w:rsidRPr="001B679B">
              <w:rPr>
                <w:rFonts w:ascii="Verdana" w:eastAsia="標楷體" w:hAnsi="Verdana"/>
              </w:rPr>
              <w:t>Trading Compan</w:t>
            </w:r>
            <w:r w:rsidRPr="001B679B">
              <w:rPr>
                <w:rFonts w:ascii="Verdana" w:eastAsia="標楷體" w:hAnsi="Verdana" w:hint="eastAsia"/>
              </w:rPr>
              <w:t>y</w:t>
            </w:r>
            <w:r>
              <w:rPr>
                <w:rFonts w:ascii="Verdana" w:eastAsia="標楷體" w:hAnsi="Verdana" w:hint="eastAsia"/>
              </w:rPr>
              <w:t xml:space="preserve">  </w:t>
            </w:r>
            <w:r w:rsidRPr="001B679B">
              <w:rPr>
                <w:rFonts w:ascii="Verdana" w:eastAsia="標楷體" w:hAnsi="Verdana"/>
              </w:rPr>
              <w:t>□</w:t>
            </w:r>
            <w:r w:rsidRPr="001B679B">
              <w:rPr>
                <w:rFonts w:ascii="Verdana" w:eastAsia="標楷體" w:hAnsi="Verdana" w:hint="eastAsia"/>
              </w:rPr>
              <w:t xml:space="preserve"> Other</w:t>
            </w:r>
            <w:r>
              <w:rPr>
                <w:rFonts w:ascii="Verdana" w:eastAsia="標楷體" w:hAnsi="Verdana" w:hint="eastAsia"/>
              </w:rPr>
              <w:t>________________</w:t>
            </w:r>
          </w:p>
        </w:tc>
      </w:tr>
      <w:tr w:rsidR="000905B6" w:rsidRPr="005B539D" w:rsidTr="003B279E">
        <w:trPr>
          <w:cantSplit/>
          <w:trHeight w:val="567"/>
          <w:jc w:val="center"/>
        </w:trPr>
        <w:tc>
          <w:tcPr>
            <w:tcW w:w="2340" w:type="dxa"/>
            <w:gridSpan w:val="2"/>
            <w:vAlign w:val="center"/>
          </w:tcPr>
          <w:p w:rsidR="000905B6" w:rsidRPr="005B539D" w:rsidRDefault="000905B6" w:rsidP="003B279E">
            <w:pPr>
              <w:jc w:val="center"/>
              <w:rPr>
                <w:rFonts w:ascii="Verdana" w:eastAsia="標楷體" w:hAnsi="Verdana" w:cs="Arial"/>
              </w:rPr>
            </w:pPr>
            <w:r w:rsidRPr="005B539D">
              <w:rPr>
                <w:rFonts w:ascii="Verdana" w:eastAsia="標楷體" w:hAnsi="Verdana" w:cs="Arial"/>
              </w:rPr>
              <w:t>Exhibit Profile</w:t>
            </w:r>
          </w:p>
        </w:tc>
        <w:tc>
          <w:tcPr>
            <w:tcW w:w="8178" w:type="dxa"/>
            <w:gridSpan w:val="6"/>
            <w:vAlign w:val="center"/>
          </w:tcPr>
          <w:p w:rsidR="000905B6" w:rsidRPr="005B539D" w:rsidRDefault="000905B6" w:rsidP="003B279E">
            <w:pPr>
              <w:rPr>
                <w:rFonts w:ascii="Verdana" w:eastAsia="標楷體" w:hAnsi="Verdana" w:cs="Arial"/>
              </w:rPr>
            </w:pPr>
          </w:p>
        </w:tc>
      </w:tr>
      <w:tr w:rsidR="000905B6" w:rsidRPr="005B539D" w:rsidTr="003B279E">
        <w:trPr>
          <w:cantSplit/>
          <w:trHeight w:val="510"/>
          <w:jc w:val="center"/>
        </w:trPr>
        <w:tc>
          <w:tcPr>
            <w:tcW w:w="2340" w:type="dxa"/>
            <w:gridSpan w:val="2"/>
            <w:vMerge w:val="restart"/>
            <w:vAlign w:val="center"/>
          </w:tcPr>
          <w:p w:rsidR="000905B6" w:rsidRPr="005B539D" w:rsidRDefault="000905B6" w:rsidP="003B279E">
            <w:pPr>
              <w:ind w:firstLineChars="50" w:firstLine="120"/>
              <w:jc w:val="center"/>
              <w:rPr>
                <w:rFonts w:ascii="Verdana" w:eastAsia="標楷體" w:hAnsi="Verdana" w:cs="Arial"/>
              </w:rPr>
            </w:pPr>
            <w:r w:rsidRPr="005B539D">
              <w:rPr>
                <w:rFonts w:ascii="Verdana" w:eastAsia="標楷體" w:hAnsi="Verdana" w:cs="Arial"/>
              </w:rPr>
              <w:t>Type of Booth</w:t>
            </w:r>
          </w:p>
        </w:tc>
        <w:tc>
          <w:tcPr>
            <w:tcW w:w="3075" w:type="dxa"/>
            <w:gridSpan w:val="2"/>
            <w:vAlign w:val="center"/>
          </w:tcPr>
          <w:p w:rsidR="000905B6" w:rsidRPr="005B539D" w:rsidRDefault="000905B6" w:rsidP="003B279E">
            <w:pPr>
              <w:snapToGrid w:val="0"/>
              <w:spacing w:line="360" w:lineRule="atLeast"/>
              <w:jc w:val="center"/>
              <w:rPr>
                <w:rFonts w:ascii="Verdana" w:hAnsi="Verdana" w:cs="Arial"/>
                <w:b/>
              </w:rPr>
            </w:pPr>
            <w:r w:rsidRPr="002714FD">
              <w:rPr>
                <w:rFonts w:ascii="Verdana" w:eastAsia="標楷體" w:hAnsi="Verdana" w:cs="Arial"/>
              </w:rPr>
              <w:t xml:space="preserve">Each booth=9 </w:t>
            </w:r>
            <w:proofErr w:type="spellStart"/>
            <w:r w:rsidRPr="002714FD">
              <w:rPr>
                <w:rFonts w:ascii="Verdana" w:eastAsia="標楷體" w:hAnsi="Verdana" w:cs="Arial"/>
              </w:rPr>
              <w:t>Sqm</w:t>
            </w:r>
            <w:proofErr w:type="spellEnd"/>
          </w:p>
        </w:tc>
        <w:tc>
          <w:tcPr>
            <w:tcW w:w="2268" w:type="dxa"/>
            <w:gridSpan w:val="3"/>
            <w:vAlign w:val="center"/>
          </w:tcPr>
          <w:p w:rsidR="000905B6" w:rsidRPr="002714FD" w:rsidRDefault="000905B6" w:rsidP="000905B6">
            <w:pPr>
              <w:snapToGrid w:val="0"/>
              <w:spacing w:line="360" w:lineRule="atLeast"/>
              <w:jc w:val="center"/>
              <w:rPr>
                <w:rFonts w:ascii="Verdana" w:hAnsi="Verdana" w:cs="Arial"/>
              </w:rPr>
            </w:pPr>
            <w:r w:rsidRPr="006E2265">
              <w:rPr>
                <w:rFonts w:ascii="Verdana" w:hAnsi="Verdana" w:cs="Arial" w:hint="eastAsia"/>
                <w:sz w:val="20"/>
              </w:rPr>
              <w:t xml:space="preserve">Early Bird </w:t>
            </w:r>
            <w:r w:rsidRPr="006E2265">
              <w:rPr>
                <w:rFonts w:ascii="Verdana" w:hAnsi="Verdana" w:cs="Arial"/>
                <w:sz w:val="20"/>
              </w:rPr>
              <w:t xml:space="preserve">Rates </w:t>
            </w:r>
            <w:r>
              <w:rPr>
                <w:rFonts w:ascii="Verdana" w:hAnsi="Verdana" w:cs="Arial"/>
                <w:sz w:val="20"/>
              </w:rPr>
              <w:br/>
              <w:t>(Before 30 Sep. 2019)</w:t>
            </w:r>
          </w:p>
        </w:tc>
        <w:tc>
          <w:tcPr>
            <w:tcW w:w="2835" w:type="dxa"/>
            <w:vAlign w:val="center"/>
          </w:tcPr>
          <w:p w:rsidR="000905B6" w:rsidRPr="002714FD" w:rsidRDefault="000905B6" w:rsidP="003B279E">
            <w:pPr>
              <w:snapToGrid w:val="0"/>
              <w:spacing w:line="360" w:lineRule="atLeast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 w:hint="eastAsia"/>
              </w:rPr>
              <w:t>Regular Rate</w:t>
            </w:r>
            <w:r>
              <w:rPr>
                <w:rFonts w:ascii="Verdana" w:hAnsi="Verdana" w:cs="Arial"/>
              </w:rPr>
              <w:t>s</w:t>
            </w:r>
          </w:p>
        </w:tc>
      </w:tr>
      <w:tr w:rsidR="000905B6" w:rsidRPr="005B539D" w:rsidTr="003B279E">
        <w:trPr>
          <w:cantSplit/>
          <w:trHeight w:val="510"/>
          <w:jc w:val="center"/>
        </w:trPr>
        <w:tc>
          <w:tcPr>
            <w:tcW w:w="2340" w:type="dxa"/>
            <w:gridSpan w:val="2"/>
            <w:vMerge/>
            <w:vAlign w:val="center"/>
          </w:tcPr>
          <w:p w:rsidR="000905B6" w:rsidRPr="005B539D" w:rsidRDefault="000905B6" w:rsidP="003B279E">
            <w:pPr>
              <w:ind w:firstLineChars="50" w:firstLine="120"/>
              <w:jc w:val="center"/>
              <w:rPr>
                <w:rFonts w:ascii="Verdana" w:eastAsia="標楷體" w:hAnsi="Verdana" w:cs="Arial"/>
              </w:rPr>
            </w:pPr>
          </w:p>
        </w:tc>
        <w:tc>
          <w:tcPr>
            <w:tcW w:w="3075" w:type="dxa"/>
            <w:gridSpan w:val="2"/>
          </w:tcPr>
          <w:p w:rsidR="000905B6" w:rsidRPr="005B539D" w:rsidRDefault="000905B6" w:rsidP="003B279E">
            <w:pPr>
              <w:snapToGrid w:val="0"/>
              <w:spacing w:line="480" w:lineRule="atLeast"/>
              <w:jc w:val="center"/>
              <w:rPr>
                <w:rFonts w:ascii="Verdana" w:hAnsi="Verdana" w:cs="Arial"/>
                <w:b/>
              </w:rPr>
            </w:pPr>
            <w:r w:rsidRPr="00DB1A22">
              <w:rPr>
                <w:rFonts w:ascii="Verdana" w:hAnsi="Verdana" w:cs="Arial"/>
                <w:b/>
                <w:sz w:val="32"/>
              </w:rPr>
              <w:t>□</w:t>
            </w:r>
            <w:r w:rsidRPr="00DB1A22">
              <w:rPr>
                <w:rFonts w:ascii="Verdana" w:hAnsi="Verdana" w:cs="Arial"/>
                <w:b/>
                <w:sz w:val="28"/>
              </w:rPr>
              <w:t xml:space="preserve"> </w:t>
            </w:r>
            <w:r w:rsidRPr="005B539D">
              <w:rPr>
                <w:rFonts w:ascii="Verdana" w:hAnsi="Verdana" w:cs="Arial"/>
                <w:b/>
              </w:rPr>
              <w:t>Raw Space</w:t>
            </w:r>
          </w:p>
        </w:tc>
        <w:tc>
          <w:tcPr>
            <w:tcW w:w="2268" w:type="dxa"/>
            <w:gridSpan w:val="3"/>
          </w:tcPr>
          <w:p w:rsidR="000905B6" w:rsidRPr="00590C46" w:rsidRDefault="000905B6" w:rsidP="003B279E">
            <w:pPr>
              <w:snapToGrid w:val="0"/>
              <w:spacing w:line="360" w:lineRule="atLeast"/>
              <w:jc w:val="center"/>
              <w:rPr>
                <w:rFonts w:ascii="Verdana" w:hAnsi="Verdana" w:cs="Arial"/>
              </w:rPr>
            </w:pPr>
            <w:r w:rsidRPr="00590C46">
              <w:rPr>
                <w:rFonts w:ascii="Verdana" w:hAnsi="Verdana" w:cs="Arial" w:hint="eastAsia"/>
              </w:rPr>
              <w:t>US $2,420</w:t>
            </w:r>
          </w:p>
        </w:tc>
        <w:tc>
          <w:tcPr>
            <w:tcW w:w="2835" w:type="dxa"/>
          </w:tcPr>
          <w:p w:rsidR="000905B6" w:rsidRPr="005B539D" w:rsidRDefault="000905B6" w:rsidP="003B279E">
            <w:pPr>
              <w:snapToGrid w:val="0"/>
              <w:spacing w:line="480" w:lineRule="atLeast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</w:rPr>
              <w:t>US $</w:t>
            </w:r>
            <w:r>
              <w:rPr>
                <w:rFonts w:ascii="Verdana" w:hAnsi="Verdana" w:cs="Arial" w:hint="eastAsia"/>
              </w:rPr>
              <w:t>2,52</w:t>
            </w:r>
            <w:r w:rsidRPr="00BE2027">
              <w:rPr>
                <w:rFonts w:ascii="Verdana" w:hAnsi="Verdana" w:cs="Arial" w:hint="eastAsia"/>
              </w:rPr>
              <w:t>0</w:t>
            </w:r>
          </w:p>
        </w:tc>
      </w:tr>
      <w:tr w:rsidR="000905B6" w:rsidRPr="005B539D" w:rsidTr="003B279E">
        <w:trPr>
          <w:cantSplit/>
          <w:trHeight w:val="510"/>
          <w:jc w:val="center"/>
        </w:trPr>
        <w:tc>
          <w:tcPr>
            <w:tcW w:w="2340" w:type="dxa"/>
            <w:gridSpan w:val="2"/>
            <w:vMerge/>
            <w:vAlign w:val="center"/>
          </w:tcPr>
          <w:p w:rsidR="000905B6" w:rsidRPr="005B539D" w:rsidRDefault="000905B6" w:rsidP="003B279E">
            <w:pPr>
              <w:jc w:val="both"/>
              <w:rPr>
                <w:rFonts w:ascii="Verdana" w:eastAsia="標楷體" w:hAnsi="Verdana" w:cs="Arial"/>
              </w:rPr>
            </w:pPr>
          </w:p>
        </w:tc>
        <w:tc>
          <w:tcPr>
            <w:tcW w:w="3075" w:type="dxa"/>
            <w:gridSpan w:val="2"/>
          </w:tcPr>
          <w:p w:rsidR="000905B6" w:rsidRPr="005B539D" w:rsidRDefault="000905B6" w:rsidP="003B279E">
            <w:pPr>
              <w:snapToGrid w:val="0"/>
              <w:spacing w:line="480" w:lineRule="atLeast"/>
              <w:ind w:left="641" w:hangingChars="200" w:hanging="641"/>
              <w:jc w:val="center"/>
              <w:rPr>
                <w:rFonts w:ascii="Verdana" w:hAnsi="Verdana" w:cs="Arial"/>
                <w:b/>
              </w:rPr>
            </w:pPr>
            <w:r w:rsidRPr="00DB1A22">
              <w:rPr>
                <w:rFonts w:ascii="Verdana" w:hAnsi="Verdana" w:cs="Arial"/>
                <w:b/>
                <w:sz w:val="32"/>
              </w:rPr>
              <w:t>□</w:t>
            </w:r>
            <w:r w:rsidRPr="00DB1A22">
              <w:rPr>
                <w:rFonts w:ascii="Verdana" w:hAnsi="Verdana" w:cs="Arial"/>
                <w:b/>
                <w:sz w:val="28"/>
              </w:rPr>
              <w:t xml:space="preserve"> </w:t>
            </w:r>
            <w:r w:rsidRPr="005B539D">
              <w:rPr>
                <w:rFonts w:ascii="Verdana" w:hAnsi="Verdana" w:cs="Arial"/>
                <w:b/>
              </w:rPr>
              <w:t>Standard Booth</w:t>
            </w:r>
          </w:p>
        </w:tc>
        <w:tc>
          <w:tcPr>
            <w:tcW w:w="2268" w:type="dxa"/>
            <w:gridSpan w:val="3"/>
          </w:tcPr>
          <w:p w:rsidR="000905B6" w:rsidRPr="00590C46" w:rsidRDefault="000905B6" w:rsidP="003B279E">
            <w:pPr>
              <w:snapToGrid w:val="0"/>
              <w:spacing w:line="360" w:lineRule="atLeast"/>
              <w:jc w:val="center"/>
              <w:rPr>
                <w:rFonts w:ascii="Verdana" w:hAnsi="Verdana" w:cs="Arial"/>
              </w:rPr>
            </w:pPr>
            <w:r w:rsidRPr="00590C46">
              <w:rPr>
                <w:rFonts w:ascii="Verdana" w:hAnsi="Verdana" w:cs="Arial" w:hint="eastAsia"/>
              </w:rPr>
              <w:t>US $2,780</w:t>
            </w:r>
          </w:p>
        </w:tc>
        <w:tc>
          <w:tcPr>
            <w:tcW w:w="2835" w:type="dxa"/>
          </w:tcPr>
          <w:p w:rsidR="000905B6" w:rsidRPr="005B539D" w:rsidRDefault="000905B6" w:rsidP="003B279E">
            <w:pPr>
              <w:snapToGrid w:val="0"/>
              <w:spacing w:line="480" w:lineRule="atLeast"/>
              <w:jc w:val="center"/>
              <w:rPr>
                <w:rFonts w:ascii="Verdana" w:hAnsi="Verdana" w:cs="Arial"/>
                <w:b/>
              </w:rPr>
            </w:pPr>
            <w:r w:rsidRPr="005B539D">
              <w:rPr>
                <w:rFonts w:ascii="Verdana" w:hAnsi="Verdana" w:cs="Arial"/>
              </w:rPr>
              <w:t>US $</w:t>
            </w:r>
            <w:r w:rsidRPr="00BE2027">
              <w:rPr>
                <w:rFonts w:ascii="Verdana" w:hAnsi="Verdana" w:cs="Arial"/>
              </w:rPr>
              <w:t>2</w:t>
            </w:r>
            <w:r w:rsidRPr="00BE2027">
              <w:rPr>
                <w:rFonts w:ascii="Verdana" w:hAnsi="Verdana" w:cs="Arial" w:hint="eastAsia"/>
              </w:rPr>
              <w:t>,</w:t>
            </w:r>
            <w:r>
              <w:rPr>
                <w:rFonts w:ascii="Verdana" w:hAnsi="Verdana" w:cs="Arial" w:hint="eastAsia"/>
              </w:rPr>
              <w:t>88</w:t>
            </w:r>
            <w:r w:rsidRPr="00BE2027">
              <w:rPr>
                <w:rFonts w:ascii="Verdana" w:hAnsi="Verdana" w:cs="Arial" w:hint="eastAsia"/>
              </w:rPr>
              <w:t>0</w:t>
            </w:r>
          </w:p>
        </w:tc>
      </w:tr>
      <w:tr w:rsidR="000905B6" w:rsidRPr="005B539D" w:rsidTr="003B279E">
        <w:trPr>
          <w:trHeight w:val="567"/>
          <w:jc w:val="center"/>
        </w:trPr>
        <w:tc>
          <w:tcPr>
            <w:tcW w:w="2340" w:type="dxa"/>
            <w:gridSpan w:val="2"/>
            <w:vAlign w:val="center"/>
          </w:tcPr>
          <w:p w:rsidR="000905B6" w:rsidRPr="005B539D" w:rsidRDefault="000905B6" w:rsidP="003B279E">
            <w:pPr>
              <w:ind w:left="28" w:right="-688"/>
              <w:rPr>
                <w:rFonts w:ascii="Verdana" w:eastAsia="標楷體" w:hAnsi="Verdana" w:cs="Arial"/>
              </w:rPr>
            </w:pPr>
            <w:r w:rsidRPr="005B539D">
              <w:rPr>
                <w:rFonts w:ascii="Verdana" w:eastAsia="標楷體" w:hAnsi="Verdana" w:cs="Arial"/>
              </w:rPr>
              <w:t xml:space="preserve"> </w:t>
            </w:r>
            <w:r w:rsidRPr="00575A75">
              <w:rPr>
                <w:rFonts w:ascii="Verdana" w:eastAsia="標楷體" w:hAnsi="Verdana" w:cs="Arial"/>
              </w:rPr>
              <w:t xml:space="preserve"> Booth Quantity</w:t>
            </w:r>
          </w:p>
        </w:tc>
        <w:tc>
          <w:tcPr>
            <w:tcW w:w="3075" w:type="dxa"/>
            <w:gridSpan w:val="2"/>
            <w:vAlign w:val="center"/>
          </w:tcPr>
          <w:p w:rsidR="000905B6" w:rsidRPr="005B539D" w:rsidRDefault="000905B6" w:rsidP="003B279E">
            <w:pPr>
              <w:ind w:right="-688"/>
              <w:rPr>
                <w:rFonts w:ascii="Verdana" w:eastAsia="標楷體" w:hAnsi="Verdana" w:cs="Arial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0905B6" w:rsidRPr="005B539D" w:rsidRDefault="000905B6" w:rsidP="003B279E">
            <w:pPr>
              <w:ind w:right="-688" w:firstLineChars="50" w:firstLine="120"/>
              <w:rPr>
                <w:rFonts w:ascii="Verdana" w:eastAsia="標楷體" w:hAnsi="Verdana" w:cs="Arial"/>
              </w:rPr>
            </w:pPr>
            <w:r>
              <w:rPr>
                <w:rFonts w:ascii="Verdana" w:eastAsia="標楷體" w:hAnsi="Verdana" w:cs="Arial" w:hint="eastAsia"/>
              </w:rPr>
              <w:t>Total Rates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0905B6" w:rsidRPr="005B539D" w:rsidRDefault="000905B6" w:rsidP="003B279E">
            <w:pPr>
              <w:ind w:right="-688"/>
              <w:rPr>
                <w:rFonts w:ascii="Verdana" w:eastAsia="標楷體" w:hAnsi="Verdana" w:cs="Arial"/>
              </w:rPr>
            </w:pPr>
          </w:p>
        </w:tc>
      </w:tr>
    </w:tbl>
    <w:p w:rsidR="000905B6" w:rsidRPr="00AF4C79" w:rsidRDefault="000905B6" w:rsidP="000905B6">
      <w:pPr>
        <w:spacing w:line="240" w:lineRule="atLeast"/>
        <w:ind w:firstLineChars="100" w:firstLine="240"/>
        <w:rPr>
          <w:rFonts w:ascii="Verdana" w:eastAsia="標楷體" w:hAnsi="Verdana" w:cs="Arial"/>
        </w:rPr>
      </w:pPr>
      <w:r w:rsidRPr="005B539D">
        <w:rPr>
          <w:rFonts w:ascii="Verdana" w:eastAsia="標楷體" w:hAnsi="Verdana" w:cs="Arial"/>
        </w:rPr>
        <w:t xml:space="preserve">      </w:t>
      </w:r>
    </w:p>
    <w:p w:rsidR="000905B6" w:rsidRPr="005B539D" w:rsidRDefault="000905B6" w:rsidP="000905B6">
      <w:pPr>
        <w:adjustRightInd w:val="0"/>
        <w:snapToGrid w:val="0"/>
        <w:spacing w:line="240" w:lineRule="atLeast"/>
        <w:rPr>
          <w:rFonts w:ascii="Verdana" w:eastAsia="標楷體" w:hAnsi="Verdana" w:cs="Arial"/>
        </w:rPr>
      </w:pPr>
    </w:p>
    <w:p w:rsidR="000905B6" w:rsidRPr="005B539D" w:rsidRDefault="000905B6" w:rsidP="000905B6">
      <w:pPr>
        <w:adjustRightInd w:val="0"/>
        <w:snapToGrid w:val="0"/>
        <w:spacing w:line="240" w:lineRule="atLeast"/>
        <w:ind w:leftChars="48" w:left="115"/>
        <w:rPr>
          <w:rFonts w:ascii="Verdana" w:eastAsia="標楷體" w:hAnsi="Verdana" w:cs="Arial"/>
          <w:u w:val="single"/>
        </w:rPr>
      </w:pPr>
      <w:r w:rsidRPr="005B539D">
        <w:rPr>
          <w:rFonts w:ascii="Verdana" w:eastAsia="標楷體" w:hAnsi="Verdana" w:cs="Arial"/>
          <w:u w:val="single"/>
        </w:rPr>
        <w:t xml:space="preserve">                       </w:t>
      </w:r>
      <w:r w:rsidRPr="005B539D">
        <w:rPr>
          <w:rFonts w:ascii="Verdana" w:eastAsia="標楷體" w:hAnsi="Verdana" w:cs="Arial"/>
        </w:rPr>
        <w:t xml:space="preserve">      </w:t>
      </w:r>
      <w:r w:rsidRPr="005B539D">
        <w:rPr>
          <w:rFonts w:ascii="Verdana" w:eastAsia="標楷體" w:hAnsi="Verdana" w:cs="Arial"/>
          <w:u w:val="single"/>
        </w:rPr>
        <w:t xml:space="preserve">                         </w:t>
      </w:r>
      <w:r w:rsidRPr="005B539D">
        <w:rPr>
          <w:rFonts w:ascii="Verdana" w:eastAsia="標楷體" w:hAnsi="Verdana" w:cs="Arial"/>
        </w:rPr>
        <w:t xml:space="preserve">      </w:t>
      </w:r>
      <w:r w:rsidRPr="005B539D">
        <w:rPr>
          <w:rFonts w:ascii="Verdana" w:eastAsia="標楷體" w:hAnsi="Verdana" w:cs="Arial"/>
          <w:u w:val="single"/>
        </w:rPr>
        <w:t xml:space="preserve">                      </w:t>
      </w:r>
    </w:p>
    <w:p w:rsidR="000905B6" w:rsidRDefault="000905B6" w:rsidP="000905B6">
      <w:pPr>
        <w:spacing w:line="240" w:lineRule="atLeast"/>
        <w:ind w:firstLineChars="200" w:firstLine="480"/>
        <w:jc w:val="both"/>
        <w:rPr>
          <w:rFonts w:ascii="Verdana" w:eastAsia="Arial Unicode MS" w:hAnsi="Verdana" w:cs="Arial Unicode MS"/>
          <w:color w:val="000000"/>
        </w:rPr>
      </w:pPr>
      <w:r w:rsidRPr="005B539D">
        <w:rPr>
          <w:rFonts w:ascii="Verdana" w:eastAsia="Arial Unicode MS" w:hAnsi="Verdana" w:cs="Arial Unicode MS"/>
          <w:color w:val="000000"/>
        </w:rPr>
        <w:t>Corporate Seal</w:t>
      </w:r>
      <w:r w:rsidRPr="00AC76A8">
        <w:rPr>
          <w:rFonts w:ascii="Verdana" w:eastAsia="Arial Unicode MS" w:hAnsi="Verdana" w:cs="Arial Unicode MS"/>
          <w:color w:val="000000"/>
        </w:rPr>
        <w:t xml:space="preserve"> </w:t>
      </w:r>
      <w:r>
        <w:rPr>
          <w:rFonts w:ascii="Verdana" w:eastAsia="Arial Unicode MS" w:hAnsi="Verdana" w:cs="Arial Unicode MS" w:hint="eastAsia"/>
          <w:color w:val="000000"/>
        </w:rPr>
        <w:t xml:space="preserve">       </w:t>
      </w:r>
      <w:r w:rsidRPr="005B539D">
        <w:rPr>
          <w:rFonts w:ascii="Verdana" w:eastAsia="Arial Unicode MS" w:hAnsi="Verdana" w:cs="Arial Unicode MS"/>
          <w:color w:val="000000"/>
        </w:rPr>
        <w:t>Signature</w:t>
      </w:r>
      <w:r>
        <w:rPr>
          <w:rFonts w:ascii="Verdana" w:eastAsia="Arial Unicode MS" w:hAnsi="Verdana" w:cs="Arial Unicode MS" w:hint="eastAsia"/>
          <w:color w:val="000000"/>
        </w:rPr>
        <w:t xml:space="preserve"> </w:t>
      </w:r>
      <w:r w:rsidRPr="005B539D">
        <w:rPr>
          <w:rFonts w:ascii="Verdana" w:eastAsia="Arial Unicode MS" w:hAnsi="Verdana" w:cs="Arial Unicode MS"/>
          <w:color w:val="000000"/>
        </w:rPr>
        <w:t>(Person in Charge)</w:t>
      </w:r>
      <w:r>
        <w:rPr>
          <w:rFonts w:ascii="Verdana" w:eastAsia="標楷體" w:hAnsi="Verdana" w:cs="Arial" w:hint="eastAsia"/>
        </w:rPr>
        <w:t xml:space="preserve">     </w:t>
      </w:r>
      <w:r w:rsidRPr="005B539D">
        <w:rPr>
          <w:rFonts w:ascii="Verdana" w:eastAsia="Arial Unicode MS" w:hAnsi="Verdana" w:cs="Arial Unicode MS"/>
          <w:color w:val="000000"/>
        </w:rPr>
        <w:t>Signature (Applicant)</w:t>
      </w:r>
    </w:p>
    <w:tbl>
      <w:tblPr>
        <w:tblW w:w="10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14"/>
      </w:tblGrid>
      <w:tr w:rsidR="000905B6" w:rsidRPr="005B539D" w:rsidTr="003B279E">
        <w:trPr>
          <w:trHeight w:val="1304"/>
          <w:jc w:val="center"/>
        </w:trPr>
        <w:tc>
          <w:tcPr>
            <w:tcW w:w="10414" w:type="dxa"/>
            <w:tcBorders>
              <w:bottom w:val="single" w:sz="4" w:space="0" w:color="auto"/>
            </w:tcBorders>
          </w:tcPr>
          <w:p w:rsidR="000905B6" w:rsidRPr="005B539D" w:rsidRDefault="000905B6" w:rsidP="000905B6">
            <w:pPr>
              <w:pStyle w:val="ab"/>
              <w:numPr>
                <w:ilvl w:val="0"/>
                <w:numId w:val="9"/>
              </w:numPr>
              <w:snapToGrid w:val="0"/>
              <w:spacing w:beforeLines="0" w:before="0"/>
              <w:ind w:left="357" w:rightChars="28" w:right="67" w:hanging="357"/>
              <w:jc w:val="left"/>
              <w:rPr>
                <w:rFonts w:ascii="Verdana" w:eastAsia="Arial Unicode MS" w:hAnsi="Verdana" w:cs="Arial Unicode MS"/>
                <w:color w:val="000000"/>
                <w:sz w:val="20"/>
                <w:szCs w:val="20"/>
              </w:rPr>
            </w:pPr>
            <w:r w:rsidRPr="005B539D">
              <w:rPr>
                <w:rFonts w:ascii="Verdana" w:eastAsia="Arial Unicode MS" w:hAnsi="Verdana" w:cs="Arial Unicode MS"/>
                <w:color w:val="000000"/>
                <w:sz w:val="20"/>
                <w:szCs w:val="20"/>
              </w:rPr>
              <w:t xml:space="preserve">Exhibit and displays </w:t>
            </w:r>
            <w:proofErr w:type="gramStart"/>
            <w:r w:rsidRPr="005B539D">
              <w:rPr>
                <w:rFonts w:ascii="Verdana" w:eastAsia="Arial Unicode MS" w:hAnsi="Verdana" w:cs="Arial Unicode MS"/>
                <w:color w:val="000000"/>
                <w:sz w:val="20"/>
                <w:szCs w:val="20"/>
              </w:rPr>
              <w:t>must be related</w:t>
            </w:r>
            <w:proofErr w:type="gramEnd"/>
            <w:r w:rsidRPr="005B539D">
              <w:rPr>
                <w:rFonts w:ascii="Verdana" w:eastAsia="Arial Unicode MS" w:hAnsi="Verdana" w:cs="Arial Unicode MS"/>
                <w:color w:val="000000"/>
                <w:sz w:val="20"/>
                <w:szCs w:val="20"/>
              </w:rPr>
              <w:t xml:space="preserve"> to the theme of this exhibition. Otherwise, exhibition </w:t>
            </w:r>
            <w:proofErr w:type="gramStart"/>
            <w:r w:rsidRPr="005B539D">
              <w:rPr>
                <w:rFonts w:ascii="Verdana" w:eastAsia="Arial Unicode MS" w:hAnsi="Verdana" w:cs="Arial Unicode MS"/>
                <w:color w:val="000000"/>
                <w:sz w:val="20"/>
                <w:szCs w:val="20"/>
              </w:rPr>
              <w:t>will be prohibited</w:t>
            </w:r>
            <w:proofErr w:type="gramEnd"/>
            <w:r w:rsidRPr="005B539D">
              <w:rPr>
                <w:rFonts w:ascii="Verdana" w:eastAsia="Arial Unicode MS" w:hAnsi="Verdana" w:cs="Arial Unicode MS"/>
                <w:color w:val="000000"/>
                <w:sz w:val="20"/>
                <w:szCs w:val="20"/>
              </w:rPr>
              <w:t xml:space="preserve">. </w:t>
            </w:r>
          </w:p>
          <w:p w:rsidR="000905B6" w:rsidRPr="005B539D" w:rsidRDefault="000905B6" w:rsidP="000905B6">
            <w:pPr>
              <w:pStyle w:val="ab"/>
              <w:numPr>
                <w:ilvl w:val="0"/>
                <w:numId w:val="9"/>
              </w:numPr>
              <w:snapToGrid w:val="0"/>
              <w:spacing w:beforeLines="0" w:before="0"/>
              <w:ind w:left="357" w:rightChars="28" w:right="67" w:hanging="357"/>
              <w:jc w:val="left"/>
              <w:rPr>
                <w:rFonts w:ascii="Verdana" w:eastAsia="Arial Unicode MS" w:hAnsi="Verdana" w:cs="Arial Unicode MS"/>
                <w:color w:val="000000"/>
                <w:sz w:val="20"/>
                <w:szCs w:val="20"/>
              </w:rPr>
            </w:pPr>
            <w:r w:rsidRPr="005B539D">
              <w:rPr>
                <w:rFonts w:ascii="Verdana" w:eastAsia="Arial Unicode MS" w:hAnsi="Verdana" w:cs="Arial Unicode MS"/>
                <w:color w:val="000000"/>
                <w:sz w:val="20"/>
                <w:szCs w:val="20"/>
              </w:rPr>
              <w:t xml:space="preserve">If the exhibition </w:t>
            </w:r>
            <w:proofErr w:type="gramStart"/>
            <w:r w:rsidRPr="005B539D">
              <w:rPr>
                <w:rFonts w:ascii="Verdana" w:eastAsia="Arial Unicode MS" w:hAnsi="Verdana" w:cs="Arial Unicode MS"/>
                <w:color w:val="000000"/>
                <w:sz w:val="20"/>
                <w:szCs w:val="20"/>
              </w:rPr>
              <w:t>is cancelled</w:t>
            </w:r>
            <w:proofErr w:type="gramEnd"/>
            <w:r w:rsidRPr="005B539D">
              <w:rPr>
                <w:rFonts w:ascii="Verdana" w:eastAsia="Arial Unicode MS" w:hAnsi="Verdana" w:cs="Arial Unicode MS"/>
                <w:color w:val="000000"/>
                <w:sz w:val="20"/>
                <w:szCs w:val="20"/>
              </w:rPr>
              <w:t xml:space="preserve"> due to special circumstance such as natural disasters, please understand that your registration fee is non-refundable. </w:t>
            </w:r>
          </w:p>
          <w:p w:rsidR="000905B6" w:rsidRPr="005B539D" w:rsidRDefault="000905B6" w:rsidP="000905B6">
            <w:pPr>
              <w:pStyle w:val="ab"/>
              <w:numPr>
                <w:ilvl w:val="0"/>
                <w:numId w:val="9"/>
              </w:numPr>
              <w:snapToGrid w:val="0"/>
              <w:spacing w:beforeLines="0" w:before="0"/>
              <w:ind w:left="357" w:rightChars="28" w:right="67" w:hanging="357"/>
              <w:jc w:val="left"/>
              <w:rPr>
                <w:rFonts w:ascii="Verdana" w:eastAsia="Arial Unicode MS" w:hAnsi="Verdana" w:cs="Arial Unicode MS"/>
                <w:color w:val="000000"/>
                <w:sz w:val="20"/>
                <w:szCs w:val="20"/>
              </w:rPr>
            </w:pPr>
            <w:r w:rsidRPr="005B539D">
              <w:rPr>
                <w:rFonts w:ascii="Verdana" w:eastAsia="Arial Unicode MS" w:hAnsi="Verdana" w:cs="Arial Unicode MS"/>
                <w:color w:val="000000"/>
                <w:sz w:val="20"/>
                <w:szCs w:val="20"/>
              </w:rPr>
              <w:t>The organizer reserves the right to change layout of the exhibition area, if it is determined to be the benefit of the show.</w:t>
            </w:r>
          </w:p>
          <w:p w:rsidR="000905B6" w:rsidRPr="005B539D" w:rsidRDefault="000905B6" w:rsidP="000905B6">
            <w:pPr>
              <w:pStyle w:val="ab"/>
              <w:numPr>
                <w:ilvl w:val="0"/>
                <w:numId w:val="9"/>
              </w:numPr>
              <w:snapToGrid w:val="0"/>
              <w:spacing w:beforeLines="0" w:before="0"/>
              <w:ind w:left="357" w:rightChars="28" w:right="67" w:hanging="357"/>
              <w:jc w:val="left"/>
              <w:rPr>
                <w:rFonts w:ascii="Verdana" w:eastAsia="Arial Unicode MS" w:hAnsi="Verdana" w:cs="Arial Unicode MS"/>
                <w:color w:val="000000"/>
                <w:sz w:val="20"/>
                <w:szCs w:val="20"/>
              </w:rPr>
            </w:pPr>
            <w:r w:rsidRPr="005B539D">
              <w:rPr>
                <w:rFonts w:ascii="Verdana" w:eastAsia="Arial Unicode MS" w:hAnsi="Verdana" w:cs="Arial Unicode MS"/>
                <w:color w:val="000000"/>
                <w:sz w:val="20"/>
                <w:szCs w:val="20"/>
              </w:rPr>
              <w:t>Maximum noise level must be set below 85 decibel, the organizer reserves the right to restrict or switch off the lighting/</w:t>
            </w:r>
            <w:proofErr w:type="gramStart"/>
            <w:r w:rsidRPr="005B539D">
              <w:rPr>
                <w:rFonts w:ascii="Verdana" w:eastAsia="Arial Unicode MS" w:hAnsi="Verdana" w:cs="Arial Unicode MS"/>
                <w:color w:val="000000"/>
                <w:sz w:val="20"/>
                <w:szCs w:val="20"/>
              </w:rPr>
              <w:t>audio which</w:t>
            </w:r>
            <w:proofErr w:type="gramEnd"/>
            <w:r w:rsidRPr="005B539D">
              <w:rPr>
                <w:rFonts w:ascii="Verdana" w:eastAsia="Arial Unicode MS" w:hAnsi="Verdana" w:cs="Arial Unicode MS"/>
                <w:color w:val="000000"/>
                <w:sz w:val="20"/>
                <w:szCs w:val="20"/>
              </w:rPr>
              <w:t xml:space="preserve"> violates regulation. </w:t>
            </w:r>
          </w:p>
          <w:p w:rsidR="000905B6" w:rsidRPr="005B539D" w:rsidRDefault="000905B6" w:rsidP="000905B6">
            <w:pPr>
              <w:pStyle w:val="ab"/>
              <w:numPr>
                <w:ilvl w:val="0"/>
                <w:numId w:val="9"/>
              </w:numPr>
              <w:snapToGrid w:val="0"/>
              <w:spacing w:beforeLines="0" w:before="0"/>
              <w:ind w:left="357" w:rightChars="28" w:right="67" w:hanging="357"/>
              <w:jc w:val="left"/>
              <w:rPr>
                <w:rFonts w:ascii="Verdana" w:hAnsi="Verdana"/>
                <w:sz w:val="28"/>
              </w:rPr>
            </w:pPr>
            <w:r w:rsidRPr="005B539D">
              <w:rPr>
                <w:rFonts w:ascii="Verdana" w:eastAsia="Arial Unicode MS" w:hAnsi="Verdana" w:cs="Arial Unicode MS"/>
                <w:color w:val="000000"/>
                <w:sz w:val="20"/>
                <w:szCs w:val="20"/>
              </w:rPr>
              <w:t>Exhibitors are responsible for meeting all building rules &amp; regulations of the TWTC Exhibition Hall.</w:t>
            </w:r>
          </w:p>
        </w:tc>
      </w:tr>
      <w:tr w:rsidR="000905B6" w:rsidRPr="005B539D" w:rsidTr="003B279E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val="360"/>
          <w:jc w:val="center"/>
        </w:trPr>
        <w:tc>
          <w:tcPr>
            <w:tcW w:w="10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0905B6" w:rsidRPr="005B539D" w:rsidRDefault="000905B6" w:rsidP="003B279E">
            <w:pPr>
              <w:jc w:val="both"/>
              <w:rPr>
                <w:rFonts w:ascii="Verdana" w:hAnsi="Verdana" w:cs="Arial"/>
              </w:rPr>
            </w:pPr>
            <w:r w:rsidRPr="005B539D">
              <w:rPr>
                <w:rFonts w:ascii="Verdana" w:hAnsi="Verdana" w:cs="Arial"/>
                <w:bCs/>
                <w:color w:val="000000"/>
              </w:rPr>
              <w:t xml:space="preserve">Please fax to +886-2-2659-7000 Ms. </w:t>
            </w:r>
            <w:r>
              <w:rPr>
                <w:rFonts w:ascii="Verdana" w:hAnsi="Verdana" w:cs="Arial"/>
                <w:bCs/>
                <w:color w:val="000000"/>
              </w:rPr>
              <w:t>Mindy Huang</w:t>
            </w:r>
          </w:p>
        </w:tc>
      </w:tr>
      <w:tr w:rsidR="000905B6" w:rsidRPr="005B539D" w:rsidTr="003B279E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val="330"/>
          <w:jc w:val="center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905B6" w:rsidRPr="005B539D" w:rsidRDefault="000905B6" w:rsidP="003B279E">
            <w:pPr>
              <w:tabs>
                <w:tab w:val="left" w:pos="7200"/>
              </w:tabs>
              <w:ind w:right="-514"/>
              <w:jc w:val="both"/>
              <w:rPr>
                <w:rFonts w:ascii="Verdana" w:hAnsi="Verdana" w:cs="Arial"/>
                <w:bCs/>
                <w:color w:val="000000"/>
              </w:rPr>
            </w:pPr>
            <w:r w:rsidRPr="005B539D">
              <w:rPr>
                <w:rFonts w:ascii="Verdana" w:hAnsi="Verdana" w:cs="Arial"/>
                <w:bCs/>
                <w:color w:val="000000"/>
              </w:rPr>
              <w:t>Tel</w:t>
            </w:r>
            <w:r w:rsidRPr="005B539D">
              <w:rPr>
                <w:rFonts w:ascii="Verdana" w:hAnsi="Verdana" w:cs="Arial"/>
                <w:bCs/>
                <w:color w:val="000000"/>
              </w:rPr>
              <w:t>：</w:t>
            </w:r>
            <w:r w:rsidRPr="005B539D">
              <w:rPr>
                <w:rFonts w:ascii="Verdana" w:hAnsi="Verdana" w:cs="Arial"/>
                <w:bCs/>
                <w:color w:val="000000"/>
              </w:rPr>
              <w:t>+886-2-2659-6000 ext. 315  E-mail</w:t>
            </w:r>
            <w:r w:rsidRPr="005B539D">
              <w:rPr>
                <w:rFonts w:ascii="Verdana" w:hAnsi="Verdana" w:cs="Arial"/>
                <w:bCs/>
                <w:color w:val="000000"/>
              </w:rPr>
              <w:t>：</w:t>
            </w:r>
            <w:hyperlink r:id="rId8" w:history="1">
              <w:r w:rsidRPr="0075590E">
                <w:rPr>
                  <w:rStyle w:val="aa"/>
                  <w:rFonts w:ascii="Verdana" w:hAnsi="Verdana" w:cs="Arial" w:hint="eastAsia"/>
                  <w:bCs/>
                </w:rPr>
                <w:t>automation</w:t>
              </w:r>
              <w:r w:rsidRPr="0075590E">
                <w:rPr>
                  <w:rStyle w:val="aa"/>
                  <w:rFonts w:ascii="Verdana" w:hAnsi="Verdana" w:cs="Arial"/>
                  <w:bCs/>
                </w:rPr>
                <w:t>@chanchao.com.tw</w:t>
              </w:r>
            </w:hyperlink>
          </w:p>
        </w:tc>
      </w:tr>
    </w:tbl>
    <w:p w:rsidR="00F66CE9" w:rsidRPr="000905B6" w:rsidRDefault="000905B6" w:rsidP="000905B6">
      <w:pPr>
        <w:spacing w:line="0" w:lineRule="atLeast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67945</wp:posOffset>
                </wp:positionV>
                <wp:extent cx="6633210" cy="1343025"/>
                <wp:effectExtent l="0" t="0" r="0" b="952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1343025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5B6" w:rsidRPr="00431F3E" w:rsidRDefault="000905B6" w:rsidP="000905B6">
                            <w:pPr>
                              <w:spacing w:line="0" w:lineRule="atLeast"/>
                              <w:rPr>
                                <w:rFonts w:ascii="Verdana" w:eastAsia="Arial Unicode MS" w:hAnsi="Verdana" w:cs="Arial Unicode MS"/>
                                <w:b/>
                                <w:color w:val="FFFFFF"/>
                                <w:sz w:val="22"/>
                                <w:szCs w:val="20"/>
                              </w:rPr>
                            </w:pPr>
                            <w:proofErr w:type="gramStart"/>
                            <w:r w:rsidRPr="00431F3E">
                              <w:rPr>
                                <w:rFonts w:ascii="Verdana" w:eastAsia="Arial Unicode MS" w:hAnsi="Verdana" w:cs="Arial Unicode MS"/>
                                <w:b/>
                                <w:color w:val="FFFFFF"/>
                                <w:sz w:val="22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Verdana" w:eastAsia="Arial Unicode MS" w:hAnsi="Verdana" w:cs="Arial Unicode MS"/>
                                <w:b/>
                                <w:color w:val="FFFFFF"/>
                                <w:sz w:val="22"/>
                                <w:szCs w:val="20"/>
                              </w:rPr>
                              <w:t>20</w:t>
                            </w:r>
                            <w:proofErr w:type="gramEnd"/>
                            <w:r w:rsidRPr="00431F3E">
                              <w:rPr>
                                <w:rFonts w:ascii="Verdana" w:eastAsia="Arial Unicode MS" w:hAnsi="Verdana" w:cs="Arial Unicode MS"/>
                                <w:b/>
                                <w:color w:val="FFFFFF"/>
                                <w:sz w:val="22"/>
                                <w:szCs w:val="20"/>
                              </w:rPr>
                              <w:t xml:space="preserve"> booth selection order based on:</w:t>
                            </w:r>
                          </w:p>
                          <w:p w:rsidR="000905B6" w:rsidRPr="000905B6" w:rsidRDefault="000905B6" w:rsidP="000905B6">
                            <w:pPr>
                              <w:spacing w:line="0" w:lineRule="atLeast"/>
                              <w:rPr>
                                <w:rFonts w:ascii="Verdana" w:eastAsia="Arial Unicode MS" w:hAnsi="Verdana" w:cs="Arial Unicode MS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0905B6">
                              <w:rPr>
                                <w:rFonts w:ascii="Verdana" w:eastAsia="Arial Unicode MS" w:hAnsi="Verdana" w:cs="Arial Unicode MS"/>
                                <w:color w:val="FFFFFF"/>
                                <w:sz w:val="20"/>
                                <w:szCs w:val="20"/>
                              </w:rPr>
                              <w:t>1. Booth Size</w:t>
                            </w:r>
                          </w:p>
                          <w:p w:rsidR="000905B6" w:rsidRPr="000905B6" w:rsidRDefault="000905B6" w:rsidP="000905B6">
                            <w:pPr>
                              <w:spacing w:line="0" w:lineRule="atLeast"/>
                              <w:rPr>
                                <w:rFonts w:ascii="Verdana" w:eastAsia="Arial Unicode MS" w:hAnsi="Verdana" w:cs="Arial Unicode MS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0905B6">
                              <w:rPr>
                                <w:rFonts w:ascii="Verdana" w:eastAsia="Arial Unicode MS" w:hAnsi="Verdana" w:cs="Arial Unicode MS"/>
                                <w:color w:val="FFFFFF"/>
                                <w:sz w:val="20"/>
                                <w:szCs w:val="20"/>
                              </w:rPr>
                              <w:t>2. The Degree of Priority Point (the sum of booth rented in 2020+2019+2018 “Exhibitions”)</w:t>
                            </w:r>
                          </w:p>
                          <w:p w:rsidR="000905B6" w:rsidRPr="000905B6" w:rsidRDefault="000905B6" w:rsidP="000905B6">
                            <w:pPr>
                              <w:spacing w:line="0" w:lineRule="atLeast"/>
                              <w:rPr>
                                <w:rFonts w:ascii="Verdana" w:eastAsia="Arial Unicode MS" w:hAnsi="Verdana" w:cs="Arial Unicode MS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0905B6">
                              <w:rPr>
                                <w:rFonts w:ascii="Verdana" w:eastAsia="Arial Unicode MS" w:hAnsi="Verdana" w:cs="Arial Unicode MS"/>
                                <w:color w:val="FFFFFF"/>
                                <w:sz w:val="20"/>
                                <w:szCs w:val="20"/>
                              </w:rPr>
                              <w:t>3. Once having same booth size and Priority Point then it will based on the booth size in 2019 “Exhibitions”.</w:t>
                            </w:r>
                          </w:p>
                          <w:p w:rsidR="000905B6" w:rsidRPr="000905B6" w:rsidRDefault="000905B6" w:rsidP="000905B6">
                            <w:pPr>
                              <w:spacing w:line="0" w:lineRule="atLeast"/>
                              <w:rPr>
                                <w:rFonts w:ascii="Verdana" w:eastAsia="Arial Unicode MS" w:hAnsi="Verdana" w:cs="Arial Unicode MS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0905B6">
                              <w:rPr>
                                <w:rFonts w:ascii="Verdana" w:eastAsia="Arial Unicode MS" w:hAnsi="Verdana" w:cs="Arial Unicode MS"/>
                                <w:color w:val="FFFFFF"/>
                                <w:sz w:val="20"/>
                                <w:szCs w:val="20"/>
                              </w:rPr>
                              <w:t>4. Once having same booth size, Priority Point and 2019 booth size then it will based in application date.</w:t>
                            </w:r>
                          </w:p>
                          <w:p w:rsidR="000905B6" w:rsidRPr="000905B6" w:rsidRDefault="000905B6" w:rsidP="000905B6">
                            <w:pPr>
                              <w:spacing w:line="0" w:lineRule="atLeast"/>
                              <w:rPr>
                                <w:rFonts w:ascii="Verdana" w:eastAsia="Arial Unicode MS" w:hAnsi="Verdana" w:cs="Arial Unicode MS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0905B6">
                              <w:rPr>
                                <w:rFonts w:ascii="Verdana" w:eastAsia="Arial Unicode MS" w:hAnsi="Verdana" w:cs="Arial Unicode MS"/>
                                <w:color w:val="FFFFFF"/>
                                <w:sz w:val="20"/>
                                <w:szCs w:val="20"/>
                              </w:rPr>
                              <w:t>5. Draw Lots.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0" type="#_x0000_t202" style="position:absolute;margin-left:0;margin-top:5.35pt;width:522.3pt;height:105.7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" fillcolor="#272727" stroked="f" strokecolor="#f2f2f2" strokeweight="3pt">
                <v:shadow color="#7f7f7f" opacity=".5" offset="1pt"/>
                <v:textbox>
                  <w:txbxContent>
                    <w:p w:rsidR="000905B6" w:rsidRPr="00431F3E" w:rsidRDefault="000905B6" w:rsidP="000905B6">
                      <w:pPr>
                        <w:spacing w:line="0" w:lineRule="atLeast"/>
                        <w:rPr>
                          <w:rFonts w:ascii="Verdana" w:eastAsia="Arial Unicode MS" w:hAnsi="Verdana" w:cs="Arial Unicode MS"/>
                          <w:b/>
                          <w:color w:val="FFFFFF"/>
                          <w:sz w:val="22"/>
                          <w:szCs w:val="20"/>
                        </w:rPr>
                      </w:pPr>
                      <w:proofErr w:type="gramStart"/>
                      <w:r w:rsidRPr="00431F3E">
                        <w:rPr>
                          <w:rFonts w:ascii="Verdana" w:eastAsia="Arial Unicode MS" w:hAnsi="Verdana" w:cs="Arial Unicode MS"/>
                          <w:b/>
                          <w:color w:val="FFFFFF"/>
                          <w:sz w:val="22"/>
                          <w:szCs w:val="20"/>
                        </w:rPr>
                        <w:t>20</w:t>
                      </w:r>
                      <w:r>
                        <w:rPr>
                          <w:rFonts w:ascii="Verdana" w:eastAsia="Arial Unicode MS" w:hAnsi="Verdana" w:cs="Arial Unicode MS"/>
                          <w:b/>
                          <w:color w:val="FFFFFF"/>
                          <w:sz w:val="22"/>
                          <w:szCs w:val="20"/>
                        </w:rPr>
                        <w:t>20</w:t>
                      </w:r>
                      <w:proofErr w:type="gramEnd"/>
                      <w:r w:rsidRPr="00431F3E">
                        <w:rPr>
                          <w:rFonts w:ascii="Verdana" w:eastAsia="Arial Unicode MS" w:hAnsi="Verdana" w:cs="Arial Unicode MS"/>
                          <w:b/>
                          <w:color w:val="FFFFFF"/>
                          <w:sz w:val="22"/>
                          <w:szCs w:val="20"/>
                        </w:rPr>
                        <w:t xml:space="preserve"> booth selection order based on:</w:t>
                      </w:r>
                    </w:p>
                    <w:p w:rsidR="000905B6" w:rsidRPr="000905B6" w:rsidRDefault="000905B6" w:rsidP="000905B6">
                      <w:pPr>
                        <w:spacing w:line="0" w:lineRule="atLeast"/>
                        <w:rPr>
                          <w:rFonts w:ascii="Verdana" w:eastAsia="Arial Unicode MS" w:hAnsi="Verdana" w:cs="Arial Unicode MS"/>
                          <w:color w:val="FFFFFF"/>
                          <w:sz w:val="20"/>
                          <w:szCs w:val="20"/>
                        </w:rPr>
                      </w:pPr>
                      <w:r w:rsidRPr="000905B6">
                        <w:rPr>
                          <w:rFonts w:ascii="Verdana" w:eastAsia="Arial Unicode MS" w:hAnsi="Verdana" w:cs="Arial Unicode MS"/>
                          <w:color w:val="FFFFFF"/>
                          <w:sz w:val="20"/>
                          <w:szCs w:val="20"/>
                        </w:rPr>
                        <w:t>1. Booth Size</w:t>
                      </w:r>
                    </w:p>
                    <w:p w:rsidR="000905B6" w:rsidRPr="000905B6" w:rsidRDefault="000905B6" w:rsidP="000905B6">
                      <w:pPr>
                        <w:spacing w:line="0" w:lineRule="atLeast"/>
                        <w:rPr>
                          <w:rFonts w:ascii="Verdana" w:eastAsia="Arial Unicode MS" w:hAnsi="Verdana" w:cs="Arial Unicode MS"/>
                          <w:color w:val="FFFFFF"/>
                          <w:sz w:val="20"/>
                          <w:szCs w:val="20"/>
                        </w:rPr>
                      </w:pPr>
                      <w:r w:rsidRPr="000905B6">
                        <w:rPr>
                          <w:rFonts w:ascii="Verdana" w:eastAsia="Arial Unicode MS" w:hAnsi="Verdana" w:cs="Arial Unicode MS"/>
                          <w:color w:val="FFFFFF"/>
                          <w:sz w:val="20"/>
                          <w:szCs w:val="20"/>
                        </w:rPr>
                        <w:t>2. The Degree of Priority Point (the sum of booth rented in 2020+2019+2018 “Exhibitions”)</w:t>
                      </w:r>
                    </w:p>
                    <w:p w:rsidR="000905B6" w:rsidRPr="000905B6" w:rsidRDefault="000905B6" w:rsidP="000905B6">
                      <w:pPr>
                        <w:spacing w:line="0" w:lineRule="atLeast"/>
                        <w:rPr>
                          <w:rFonts w:ascii="Verdana" w:eastAsia="Arial Unicode MS" w:hAnsi="Verdana" w:cs="Arial Unicode MS"/>
                          <w:color w:val="FFFFFF"/>
                          <w:sz w:val="20"/>
                          <w:szCs w:val="20"/>
                        </w:rPr>
                      </w:pPr>
                      <w:r w:rsidRPr="000905B6">
                        <w:rPr>
                          <w:rFonts w:ascii="Verdana" w:eastAsia="Arial Unicode MS" w:hAnsi="Verdana" w:cs="Arial Unicode MS"/>
                          <w:color w:val="FFFFFF"/>
                          <w:sz w:val="20"/>
                          <w:szCs w:val="20"/>
                        </w:rPr>
                        <w:t>3. Once having same booth size and Priority Point then it will based on the booth size in 2019 “Exhibitions”.</w:t>
                      </w:r>
                    </w:p>
                    <w:p w:rsidR="000905B6" w:rsidRPr="000905B6" w:rsidRDefault="000905B6" w:rsidP="000905B6">
                      <w:pPr>
                        <w:spacing w:line="0" w:lineRule="atLeast"/>
                        <w:rPr>
                          <w:rFonts w:ascii="Verdana" w:eastAsia="Arial Unicode MS" w:hAnsi="Verdana" w:cs="Arial Unicode MS"/>
                          <w:color w:val="FFFFFF"/>
                          <w:sz w:val="20"/>
                          <w:szCs w:val="20"/>
                        </w:rPr>
                      </w:pPr>
                      <w:r w:rsidRPr="000905B6">
                        <w:rPr>
                          <w:rFonts w:ascii="Verdana" w:eastAsia="Arial Unicode MS" w:hAnsi="Verdana" w:cs="Arial Unicode MS"/>
                          <w:color w:val="FFFFFF"/>
                          <w:sz w:val="20"/>
                          <w:szCs w:val="20"/>
                        </w:rPr>
                        <w:t>4. Once having same booth size, Priority Point and 2019 booth size then it will based in application date.</w:t>
                      </w:r>
                    </w:p>
                    <w:p w:rsidR="000905B6" w:rsidRPr="000905B6" w:rsidRDefault="000905B6" w:rsidP="000905B6">
                      <w:pPr>
                        <w:spacing w:line="0" w:lineRule="atLeast"/>
                        <w:rPr>
                          <w:rFonts w:ascii="Verdana" w:eastAsia="Arial Unicode MS" w:hAnsi="Verdana" w:cs="Arial Unicode MS"/>
                          <w:color w:val="FFFFFF"/>
                          <w:sz w:val="20"/>
                          <w:szCs w:val="20"/>
                        </w:rPr>
                      </w:pPr>
                      <w:r w:rsidRPr="000905B6">
                        <w:rPr>
                          <w:rFonts w:ascii="Verdana" w:eastAsia="Arial Unicode MS" w:hAnsi="Verdana" w:cs="Arial Unicode MS"/>
                          <w:color w:val="FFFFFF"/>
                          <w:sz w:val="20"/>
                          <w:szCs w:val="20"/>
                        </w:rPr>
                        <w:t>5. Draw Lots.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66CE9" w:rsidRPr="000905B6" w:rsidSect="000905B6">
      <w:headerReference w:type="default" r:id="rId9"/>
      <w:pgSz w:w="11906" w:h="16838"/>
      <w:pgMar w:top="992" w:right="992" w:bottom="709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713" w:rsidRDefault="00380713" w:rsidP="00A02012">
      <w:r>
        <w:separator/>
      </w:r>
    </w:p>
  </w:endnote>
  <w:endnote w:type="continuationSeparator" w:id="0">
    <w:p w:rsidR="00380713" w:rsidRDefault="00380713" w:rsidP="00A0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713" w:rsidRDefault="00380713" w:rsidP="00A02012">
      <w:r>
        <w:separator/>
      </w:r>
    </w:p>
  </w:footnote>
  <w:footnote w:type="continuationSeparator" w:id="0">
    <w:p w:rsidR="00380713" w:rsidRDefault="00380713" w:rsidP="00A02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B20" w:rsidRDefault="00A02012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5922010</wp:posOffset>
          </wp:positionH>
          <wp:positionV relativeFrom="paragraph">
            <wp:posOffset>-521335</wp:posOffset>
          </wp:positionV>
          <wp:extent cx="1590675" cy="826225"/>
          <wp:effectExtent l="0" t="0" r="0" b="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自動化新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82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841"/>
    <w:multiLevelType w:val="hybridMultilevel"/>
    <w:tmpl w:val="2B1E8278"/>
    <w:lvl w:ilvl="0" w:tplc="E12E4A7C">
      <w:start w:val="5"/>
      <w:numFmt w:val="bullet"/>
      <w:lvlText w:val="■"/>
      <w:lvlJc w:val="left"/>
      <w:pPr>
        <w:ind w:left="905" w:hanging="480"/>
      </w:pPr>
      <w:rPr>
        <w:rFonts w:ascii="微軟正黑體" w:eastAsia="微軟正黑體" w:hAnsi="微軟正黑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" w15:restartNumberingAfterBreak="0">
    <w:nsid w:val="076902B7"/>
    <w:multiLevelType w:val="hybridMultilevel"/>
    <w:tmpl w:val="4C024FDE"/>
    <w:lvl w:ilvl="0" w:tplc="08840A3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2951455A"/>
    <w:multiLevelType w:val="hybridMultilevel"/>
    <w:tmpl w:val="275AEB22"/>
    <w:lvl w:ilvl="0" w:tplc="FED857D6">
      <w:start w:val="1"/>
      <w:numFmt w:val="decimal"/>
      <w:lvlText w:val="%1."/>
      <w:lvlJc w:val="left"/>
      <w:pPr>
        <w:ind w:left="840" w:hanging="36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AE30EBB"/>
    <w:multiLevelType w:val="hybridMultilevel"/>
    <w:tmpl w:val="1E4C956E"/>
    <w:lvl w:ilvl="0" w:tplc="E12E4A7C">
      <w:start w:val="5"/>
      <w:numFmt w:val="bullet"/>
      <w:lvlText w:val="■"/>
      <w:lvlJc w:val="left"/>
      <w:pPr>
        <w:ind w:left="480" w:hanging="480"/>
      </w:pPr>
      <w:rPr>
        <w:rFonts w:ascii="微軟正黑體" w:eastAsia="微軟正黑體" w:hAnsi="微軟正黑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F225B8C"/>
    <w:multiLevelType w:val="hybridMultilevel"/>
    <w:tmpl w:val="E8FE0D58"/>
    <w:lvl w:ilvl="0" w:tplc="CD1C24D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9670E57"/>
    <w:multiLevelType w:val="hybridMultilevel"/>
    <w:tmpl w:val="CE4CE5AA"/>
    <w:lvl w:ilvl="0" w:tplc="6976734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B0979C9"/>
    <w:multiLevelType w:val="hybridMultilevel"/>
    <w:tmpl w:val="11868F84"/>
    <w:lvl w:ilvl="0" w:tplc="3ADC8370">
      <w:start w:val="1"/>
      <w:numFmt w:val="decimal"/>
      <w:lvlText w:val="%1."/>
      <w:lvlJc w:val="left"/>
      <w:pPr>
        <w:ind w:left="361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7" w15:restartNumberingAfterBreak="0">
    <w:nsid w:val="6D5D5EBA"/>
    <w:multiLevelType w:val="hybridMultilevel"/>
    <w:tmpl w:val="5EBA9D28"/>
    <w:lvl w:ilvl="0" w:tplc="C9043A78">
      <w:numFmt w:val="bullet"/>
      <w:lvlText w:val=""/>
      <w:lvlJc w:val="left"/>
      <w:pPr>
        <w:ind w:left="78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8" w15:restartNumberingAfterBreak="0">
    <w:nsid w:val="70663C28"/>
    <w:multiLevelType w:val="hybridMultilevel"/>
    <w:tmpl w:val="D084E706"/>
    <w:lvl w:ilvl="0" w:tplc="E12E4A7C">
      <w:start w:val="5"/>
      <w:numFmt w:val="bullet"/>
      <w:lvlText w:val="■"/>
      <w:lvlJc w:val="left"/>
      <w:pPr>
        <w:ind w:left="480" w:hanging="480"/>
      </w:pPr>
      <w:rPr>
        <w:rFonts w:ascii="微軟正黑體" w:eastAsia="微軟正黑體" w:hAnsi="微軟正黑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46"/>
    <w:rsid w:val="00063893"/>
    <w:rsid w:val="000905B6"/>
    <w:rsid w:val="00097ACA"/>
    <w:rsid w:val="00130346"/>
    <w:rsid w:val="00146720"/>
    <w:rsid w:val="00274268"/>
    <w:rsid w:val="002B38E3"/>
    <w:rsid w:val="00380713"/>
    <w:rsid w:val="00381851"/>
    <w:rsid w:val="004D0D46"/>
    <w:rsid w:val="0054713F"/>
    <w:rsid w:val="005867F3"/>
    <w:rsid w:val="005D52A3"/>
    <w:rsid w:val="005E6547"/>
    <w:rsid w:val="007660F2"/>
    <w:rsid w:val="00780C2F"/>
    <w:rsid w:val="007D1B20"/>
    <w:rsid w:val="008D1994"/>
    <w:rsid w:val="009412E1"/>
    <w:rsid w:val="00A02012"/>
    <w:rsid w:val="00C62700"/>
    <w:rsid w:val="00D16354"/>
    <w:rsid w:val="00D457C0"/>
    <w:rsid w:val="00D821E2"/>
    <w:rsid w:val="00F66CE9"/>
    <w:rsid w:val="00F86EC2"/>
    <w:rsid w:val="00F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7A2AA"/>
  <w15:chartTrackingRefBased/>
  <w15:docId w15:val="{46CE8A4E-19D0-4447-81D9-ACDDF105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D4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0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2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201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5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52A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uiPriority w:val="99"/>
    <w:rsid w:val="000905B6"/>
    <w:rPr>
      <w:color w:val="0000FF"/>
      <w:u w:val="single"/>
    </w:rPr>
  </w:style>
  <w:style w:type="paragraph" w:styleId="ab">
    <w:name w:val="Body Text"/>
    <w:basedOn w:val="a"/>
    <w:link w:val="ac"/>
    <w:rsid w:val="000905B6"/>
    <w:pPr>
      <w:spacing w:beforeLines="50" w:before="180"/>
      <w:jc w:val="both"/>
    </w:pPr>
    <w:rPr>
      <w:rFonts w:ascii="Arial" w:eastAsia="新細明體" w:hAnsi="Arial" w:cs="Arial"/>
      <w:szCs w:val="24"/>
    </w:rPr>
  </w:style>
  <w:style w:type="character" w:customStyle="1" w:styleId="ac">
    <w:name w:val="本文 字元"/>
    <w:basedOn w:val="a0"/>
    <w:link w:val="ab"/>
    <w:rsid w:val="000905B6"/>
    <w:rPr>
      <w:rFonts w:ascii="Arial" w:eastAsia="新細明體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mation@chancha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C6FE9-A12B-490E-B25F-5D3F58D0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Mindy(黃敬涵)</dc:creator>
  <cp:keywords/>
  <dc:description/>
  <cp:lastModifiedBy>Mindy(黃敬涵)</cp:lastModifiedBy>
  <cp:revision>2</cp:revision>
  <cp:lastPrinted>2019-08-13T08:49:00Z</cp:lastPrinted>
  <dcterms:created xsi:type="dcterms:W3CDTF">2020-04-21T08:51:00Z</dcterms:created>
  <dcterms:modified xsi:type="dcterms:W3CDTF">2020-04-21T08:51:00Z</dcterms:modified>
</cp:coreProperties>
</file>